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2C" w:rsidRPr="0041371C" w:rsidRDefault="0041371C" w:rsidP="0041371C">
      <w:pPr>
        <w:ind w:left="420"/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noProof/>
          <w:sz w:val="72"/>
          <w:szCs w:val="72"/>
        </w:rPr>
        <w:drawing>
          <wp:inline distT="0" distB="0" distL="0" distR="0">
            <wp:extent cx="703691" cy="500932"/>
            <wp:effectExtent l="19050" t="0" r="1159" b="0"/>
            <wp:docPr id="1" name="图片 0" descr="Landsea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ea-log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546" cy="50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F64" w:rsidRPr="0041371C">
        <w:rPr>
          <w:rFonts w:ascii="楷体" w:eastAsia="楷体" w:hAnsi="楷体" w:hint="eastAsia"/>
          <w:b/>
          <w:color w:val="FF0000"/>
          <w:sz w:val="72"/>
          <w:szCs w:val="72"/>
        </w:rPr>
        <w:t>山东新贸陆海国际货运代理有限公司</w:t>
      </w:r>
    </w:p>
    <w:p w:rsidR="00E76F64" w:rsidRPr="0041371C" w:rsidRDefault="00E76F64" w:rsidP="00E76F64">
      <w:pPr>
        <w:pStyle w:val="a4"/>
        <w:ind w:left="420" w:firstLineChars="0" w:firstLine="0"/>
        <w:jc w:val="center"/>
        <w:rPr>
          <w:rFonts w:ascii="楷体" w:eastAsia="楷体" w:hAnsi="楷体"/>
          <w:b/>
          <w:sz w:val="52"/>
          <w:szCs w:val="52"/>
        </w:rPr>
      </w:pPr>
      <w:r w:rsidRPr="0041371C">
        <w:rPr>
          <w:rFonts w:ascii="楷体" w:eastAsia="楷体" w:hAnsi="楷体" w:hint="eastAsia"/>
          <w:b/>
          <w:sz w:val="52"/>
          <w:szCs w:val="52"/>
        </w:rPr>
        <w:t>进出口环节收费标准明细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39"/>
        <w:gridCol w:w="1662"/>
        <w:gridCol w:w="2024"/>
        <w:gridCol w:w="3121"/>
        <w:gridCol w:w="1779"/>
        <w:gridCol w:w="1662"/>
        <w:gridCol w:w="2746"/>
        <w:gridCol w:w="939"/>
      </w:tblGrid>
      <w:tr w:rsidR="00C619AE" w:rsidRPr="002471F8" w:rsidTr="002471F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收费主体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项目名称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收费标准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计价单位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服务内容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收费形式及票据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76F64" w:rsidRPr="002471F8" w:rsidRDefault="00E76F64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备注</w:t>
            </w: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场站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场站费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200/</w:t>
            </w: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RMB</w:t>
            </w: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：元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FC25B8" w:rsidRPr="002471F8" w:rsidRDefault="00FC25B8" w:rsidP="00FC25B8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现金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转账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港杂费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105/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165/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170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装卸费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260/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520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 w:val="restart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码头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提箱包干费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137/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232</w:t>
            </w:r>
          </w:p>
        </w:tc>
        <w:tc>
          <w:tcPr>
            <w:tcW w:w="0" w:type="auto"/>
            <w:vMerge w:val="restart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RMB</w:t>
            </w: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：元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铅封费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20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信息费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20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推存费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5/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10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 w:val="restart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船公司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ＴＨＣ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685/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1045</w:t>
            </w:r>
          </w:p>
        </w:tc>
        <w:tc>
          <w:tcPr>
            <w:tcW w:w="0" w:type="auto"/>
            <w:vMerge w:val="restart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RMB</w:t>
            </w: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：元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单证费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150/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￥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300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  <w:tr w:rsidR="00FC25B8" w:rsidRPr="002471F8" w:rsidTr="002471F8">
        <w:trPr>
          <w:jc w:val="center"/>
        </w:trPr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车队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拖车费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7-9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元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/</w:t>
            </w:r>
            <w:r w:rsidRPr="002471F8">
              <w:rPr>
                <w:rFonts w:ascii="Times New Roman" w:eastAsia="楷体" w:hAnsi="Times New Roman" w:cs="Times New Roman" w:hint="eastAsia"/>
                <w:b/>
                <w:sz w:val="36"/>
                <w:szCs w:val="36"/>
              </w:rPr>
              <w:t>每公里</w:t>
            </w: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  <w:r w:rsidRPr="002471F8">
              <w:rPr>
                <w:rFonts w:ascii="Times New Roman" w:eastAsia="楷体" w:hAnsi="Times New Roman" w:cs="Times New Roman"/>
                <w:b/>
                <w:sz w:val="36"/>
                <w:szCs w:val="36"/>
              </w:rPr>
              <w:t>RMB</w:t>
            </w:r>
            <w:r w:rsidRPr="002471F8">
              <w:rPr>
                <w:rFonts w:ascii="Times New Roman" w:eastAsia="楷体" w:hAnsi="楷体" w:cs="Times New Roman"/>
                <w:b/>
                <w:sz w:val="36"/>
                <w:szCs w:val="36"/>
              </w:rPr>
              <w:t>：元</w:t>
            </w: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FC25B8" w:rsidRPr="002471F8" w:rsidRDefault="00FC25B8" w:rsidP="00E76F64">
            <w:pPr>
              <w:pStyle w:val="a4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sz w:val="36"/>
                <w:szCs w:val="36"/>
              </w:rPr>
            </w:pPr>
          </w:p>
        </w:tc>
      </w:tr>
    </w:tbl>
    <w:p w:rsidR="00D87A87" w:rsidRPr="00D87A87" w:rsidRDefault="002471F8" w:rsidP="00D87A87">
      <w:pPr>
        <w:rPr>
          <w:rFonts w:ascii="Times New Roman" w:eastAsia="楷体" w:hAnsi="Times New Roman" w:cs="Times New Roman"/>
        </w:rPr>
      </w:pPr>
      <w:r w:rsidRPr="00D87A87">
        <w:rPr>
          <w:rFonts w:ascii="Times New Roman" w:eastAsia="楷体" w:hAnsi="楷体" w:cs="Times New Roman"/>
        </w:rPr>
        <w:t>注：</w:t>
      </w:r>
    </w:p>
    <w:p w:rsidR="00D87A87" w:rsidRPr="00D87A87" w:rsidRDefault="002471F8" w:rsidP="00D87A87">
      <w:pPr>
        <w:rPr>
          <w:rFonts w:ascii="Times New Roman" w:eastAsia="楷体" w:hAnsi="Times New Roman" w:cs="Times New Roman"/>
        </w:rPr>
      </w:pPr>
      <w:r w:rsidRPr="00D87A87">
        <w:rPr>
          <w:rFonts w:ascii="Times New Roman" w:eastAsia="楷体" w:hAnsi="Times New Roman" w:cs="Times New Roman"/>
        </w:rPr>
        <w:t>1</w:t>
      </w:r>
      <w:r w:rsidR="00D87A87" w:rsidRPr="00D87A87">
        <w:rPr>
          <w:rFonts w:ascii="Times New Roman" w:eastAsia="楷体" w:hAnsi="楷体" w:cs="Times New Roman"/>
        </w:rPr>
        <w:t>、</w:t>
      </w:r>
      <w:r w:rsidRPr="00D87A87">
        <w:rPr>
          <w:rFonts w:ascii="Times New Roman" w:eastAsia="楷体" w:hAnsi="楷体" w:cs="Times New Roman"/>
        </w:rPr>
        <w:t>行政事业性收费、政府性基金、实行政府定价（含政府指导价）的经营服务性收费适用本表。</w:t>
      </w:r>
    </w:p>
    <w:p w:rsidR="00D87A87" w:rsidRDefault="002471F8" w:rsidP="00D87A87">
      <w:pPr>
        <w:rPr>
          <w:rFonts w:ascii="Times New Roman" w:eastAsia="楷体" w:hAnsi="楷体" w:cs="Times New Roman"/>
        </w:rPr>
      </w:pPr>
      <w:r w:rsidRPr="00D87A87">
        <w:rPr>
          <w:rFonts w:ascii="Times New Roman" w:eastAsia="楷体" w:hAnsi="Times New Roman" w:cs="Times New Roman"/>
        </w:rPr>
        <w:t>2</w:t>
      </w:r>
      <w:r w:rsidR="00D87A87">
        <w:rPr>
          <w:rFonts w:ascii="Times New Roman" w:eastAsia="楷体" w:hAnsi="Times New Roman" w:cs="Times New Roman" w:hint="eastAsia"/>
        </w:rPr>
        <w:t>、</w:t>
      </w:r>
      <w:r w:rsidRPr="00D87A87">
        <w:rPr>
          <w:rFonts w:ascii="Times New Roman" w:eastAsia="楷体" w:hAnsi="楷体" w:cs="Times New Roman"/>
        </w:rPr>
        <w:t>收费形式是指该项收费是属于行政事业性收费、政府性基金或经营服务性收费。</w:t>
      </w:r>
    </w:p>
    <w:p w:rsidR="00E76F64" w:rsidRPr="00D87A87" w:rsidRDefault="002471F8" w:rsidP="00D87A87">
      <w:pPr>
        <w:rPr>
          <w:rFonts w:ascii="Times New Roman" w:eastAsia="楷体" w:hAnsi="Times New Roman" w:cs="Times New Roman"/>
          <w:b/>
          <w:sz w:val="28"/>
          <w:szCs w:val="28"/>
        </w:rPr>
      </w:pPr>
      <w:r w:rsidRPr="00D87A87">
        <w:rPr>
          <w:rFonts w:ascii="Times New Roman" w:eastAsia="楷体" w:hAnsi="楷体" w:cs="Times New Roman"/>
        </w:rPr>
        <w:t>其中，属于经营服务性收费的项目，按实际情况分别填写</w:t>
      </w:r>
      <w:r w:rsidRPr="00D87A87">
        <w:rPr>
          <w:rFonts w:ascii="Times New Roman" w:eastAsia="楷体" w:hAnsi="Times New Roman" w:cs="Times New Roman"/>
        </w:rPr>
        <w:t>“</w:t>
      </w:r>
      <w:r w:rsidRPr="00D87A87">
        <w:rPr>
          <w:rFonts w:ascii="Times New Roman" w:eastAsia="楷体" w:hAnsi="楷体" w:cs="Times New Roman"/>
        </w:rPr>
        <w:t>政府定价</w:t>
      </w:r>
      <w:r w:rsidRPr="00D87A87">
        <w:rPr>
          <w:rFonts w:ascii="Times New Roman" w:eastAsia="楷体" w:hAnsi="Times New Roman" w:cs="Times New Roman"/>
        </w:rPr>
        <w:t>”</w:t>
      </w:r>
      <w:r w:rsidRPr="00D87A87">
        <w:rPr>
          <w:rFonts w:ascii="Times New Roman" w:eastAsia="楷体" w:hAnsi="楷体" w:cs="Times New Roman"/>
        </w:rPr>
        <w:t>或</w:t>
      </w:r>
      <w:r w:rsidRPr="00D87A87">
        <w:rPr>
          <w:rFonts w:ascii="Times New Roman" w:eastAsia="楷体" w:hAnsi="Times New Roman" w:cs="Times New Roman"/>
        </w:rPr>
        <w:t>“</w:t>
      </w:r>
      <w:r w:rsidRPr="00D87A87">
        <w:rPr>
          <w:rFonts w:ascii="Times New Roman" w:eastAsia="楷体" w:hAnsi="楷体" w:cs="Times New Roman"/>
        </w:rPr>
        <w:t>政府指导价</w:t>
      </w:r>
      <w:r w:rsidRPr="00D87A87">
        <w:rPr>
          <w:rFonts w:ascii="Times New Roman" w:eastAsia="楷体" w:hAnsi="Times New Roman" w:cs="Times New Roman"/>
        </w:rPr>
        <w:t>”</w:t>
      </w:r>
      <w:r w:rsidRPr="00D87A87">
        <w:rPr>
          <w:rFonts w:ascii="Times New Roman" w:eastAsia="楷体" w:hAnsi="楷体" w:cs="Times New Roman"/>
        </w:rPr>
        <w:t>。</w:t>
      </w:r>
    </w:p>
    <w:sectPr w:rsidR="00E76F64" w:rsidRPr="00D87A87" w:rsidSect="00E76F64">
      <w:pgSz w:w="16838" w:h="11906" w:orient="landscape"/>
      <w:pgMar w:top="663" w:right="607" w:bottom="663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03" w:rsidRDefault="003D6C03" w:rsidP="00FC25B8">
      <w:r>
        <w:separator/>
      </w:r>
    </w:p>
  </w:endnote>
  <w:endnote w:type="continuationSeparator" w:id="0">
    <w:p w:rsidR="003D6C03" w:rsidRDefault="003D6C03" w:rsidP="00FC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03" w:rsidRDefault="003D6C03" w:rsidP="00FC25B8">
      <w:r>
        <w:separator/>
      </w:r>
    </w:p>
  </w:footnote>
  <w:footnote w:type="continuationSeparator" w:id="0">
    <w:p w:rsidR="003D6C03" w:rsidRDefault="003D6C03" w:rsidP="00FC2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andsea-logo.bmp" style="width:132.75pt;height:94.55pt;visibility:visible;mso-wrap-style:square" o:bullet="t">
        <v:imagedata r:id="rId1" o:title="Landsea-logo"/>
      </v:shape>
    </w:pict>
  </w:numPicBullet>
  <w:abstractNum w:abstractNumId="0">
    <w:nsid w:val="1B6C3383"/>
    <w:multiLevelType w:val="hybridMultilevel"/>
    <w:tmpl w:val="F0988666"/>
    <w:lvl w:ilvl="0" w:tplc="7F043D3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CDE68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B948B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2149D9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F8D9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7F89D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380A8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5F221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712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F64"/>
    <w:rsid w:val="00001C2C"/>
    <w:rsid w:val="002471F8"/>
    <w:rsid w:val="003D6C03"/>
    <w:rsid w:val="0041371C"/>
    <w:rsid w:val="00AA6F8E"/>
    <w:rsid w:val="00C619AE"/>
    <w:rsid w:val="00C95DFA"/>
    <w:rsid w:val="00D87A87"/>
    <w:rsid w:val="00E03CF2"/>
    <w:rsid w:val="00E76F64"/>
    <w:rsid w:val="00FC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F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F64"/>
    <w:rPr>
      <w:sz w:val="18"/>
      <w:szCs w:val="18"/>
    </w:rPr>
  </w:style>
  <w:style w:type="paragraph" w:styleId="a4">
    <w:name w:val="List Paragraph"/>
    <w:basedOn w:val="a"/>
    <w:uiPriority w:val="34"/>
    <w:qFormat/>
    <w:rsid w:val="00E76F64"/>
    <w:pPr>
      <w:ind w:firstLineChars="200" w:firstLine="420"/>
    </w:pPr>
  </w:style>
  <w:style w:type="table" w:styleId="a5">
    <w:name w:val="Table Grid"/>
    <w:basedOn w:val="a1"/>
    <w:uiPriority w:val="59"/>
    <w:rsid w:val="00E76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FC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C25B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C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C2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2018-11-14T03:03:00Z</cp:lastPrinted>
  <dcterms:created xsi:type="dcterms:W3CDTF">2018-11-14T02:17:00Z</dcterms:created>
  <dcterms:modified xsi:type="dcterms:W3CDTF">2018-11-21T08:43:00Z</dcterms:modified>
</cp:coreProperties>
</file>