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FD" w:rsidRDefault="006A7B45">
      <w:pPr>
        <w:spacing w:after="0" w:line="360" w:lineRule="auto"/>
        <w:ind w:leftChars="-50" w:left="-110" w:rightChars="-50" w:right="-110"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一、航行国际航线的船舶</w:t>
      </w:r>
    </w:p>
    <w:p w:rsidR="00090E8C" w:rsidRDefault="006A7B45" w:rsidP="00090E8C">
      <w:pPr>
        <w:spacing w:after="0" w:line="360" w:lineRule="auto"/>
        <w:ind w:rightChars="-50" w:right="-11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．引航距离在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海里及以内，且引领船舶在</w:t>
      </w:r>
      <w:r>
        <w:rPr>
          <w:rFonts w:ascii="仿宋" w:eastAsia="仿宋" w:hAnsi="仿宋" w:hint="eastAsia"/>
          <w:sz w:val="30"/>
          <w:szCs w:val="30"/>
        </w:rPr>
        <w:t>120000</w:t>
      </w:r>
      <w:r>
        <w:rPr>
          <w:rFonts w:ascii="仿宋" w:eastAsia="仿宋" w:hAnsi="仿宋" w:hint="eastAsia"/>
          <w:sz w:val="30"/>
          <w:szCs w:val="30"/>
        </w:rPr>
        <w:t>净吨及以内的引航费，按表一（航行国际航线船舶港口收费基准费率表）编号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）规定费率计收。引航距离在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海里及以内，且引领船舶超过</w:t>
      </w:r>
      <w:r>
        <w:rPr>
          <w:rFonts w:ascii="仿宋" w:eastAsia="仿宋" w:hAnsi="仿宋" w:hint="eastAsia"/>
          <w:sz w:val="30"/>
          <w:szCs w:val="30"/>
        </w:rPr>
        <w:t>120000</w:t>
      </w:r>
      <w:r>
        <w:rPr>
          <w:rFonts w:ascii="仿宋" w:eastAsia="仿宋" w:hAnsi="仿宋" w:hint="eastAsia"/>
          <w:sz w:val="30"/>
          <w:szCs w:val="30"/>
        </w:rPr>
        <w:t>净吨的引航费按</w:t>
      </w:r>
      <w:r>
        <w:rPr>
          <w:rFonts w:ascii="仿宋" w:eastAsia="仿宋" w:hAnsi="仿宋" w:hint="eastAsia"/>
          <w:sz w:val="30"/>
          <w:szCs w:val="30"/>
        </w:rPr>
        <w:t>55000</w:t>
      </w:r>
      <w:r>
        <w:rPr>
          <w:rFonts w:ascii="仿宋" w:eastAsia="仿宋" w:hAnsi="仿宋" w:hint="eastAsia"/>
          <w:sz w:val="30"/>
          <w:szCs w:val="30"/>
        </w:rPr>
        <w:t>元计收。</w:t>
      </w:r>
    </w:p>
    <w:p w:rsidR="00090E8C" w:rsidRDefault="006A7B45" w:rsidP="00090E8C">
      <w:pPr>
        <w:spacing w:after="0" w:line="360" w:lineRule="auto"/>
        <w:ind w:rightChars="-50" w:right="-11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．引航距离超过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海里的引航费，其超程部分按表一编号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B</w:t>
      </w:r>
      <w:r>
        <w:rPr>
          <w:rFonts w:ascii="仿宋" w:eastAsia="仿宋" w:hAnsi="仿宋" w:hint="eastAsia"/>
          <w:sz w:val="30"/>
          <w:szCs w:val="30"/>
        </w:rPr>
        <w:t>）规定费率计收。</w:t>
      </w:r>
    </w:p>
    <w:p w:rsidR="003B6DFD" w:rsidRDefault="006A7B45" w:rsidP="00090E8C">
      <w:pPr>
        <w:spacing w:after="0" w:line="360" w:lineRule="auto"/>
        <w:ind w:rightChars="-50" w:right="-110"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 xml:space="preserve">3. </w:t>
      </w:r>
      <w:r>
        <w:rPr>
          <w:rFonts w:ascii="仿宋" w:eastAsia="仿宋" w:hAnsi="仿宋" w:hint="eastAsia"/>
          <w:sz w:val="30"/>
          <w:szCs w:val="30"/>
        </w:rPr>
        <w:t>超出各港引航距离以远的引航费，其超远部分的引航费按表一编号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）规定费率的</w:t>
      </w:r>
      <w:r>
        <w:rPr>
          <w:rFonts w:ascii="仿宋" w:eastAsia="仿宋" w:hAnsi="仿宋" w:hint="eastAsia"/>
          <w:sz w:val="30"/>
          <w:szCs w:val="30"/>
        </w:rPr>
        <w:t>30%</w:t>
      </w:r>
      <w:r>
        <w:rPr>
          <w:rFonts w:ascii="仿宋" w:eastAsia="仿宋" w:hAnsi="仿宋" w:hint="eastAsia"/>
          <w:sz w:val="30"/>
          <w:szCs w:val="30"/>
        </w:rPr>
        <w:t>计收。</w:t>
      </w:r>
    </w:p>
    <w:p w:rsidR="003B6DFD" w:rsidRDefault="006A7B45">
      <w:pPr>
        <w:spacing w:after="0" w:line="360" w:lineRule="auto"/>
        <w:ind w:leftChars="-50" w:left="-110" w:rightChars="-50" w:right="-110"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二、航行国内航线的船舶</w:t>
      </w:r>
    </w:p>
    <w:p w:rsidR="003B6DFD" w:rsidRDefault="006A7B45">
      <w:pPr>
        <w:spacing w:after="0" w:line="360" w:lineRule="auto"/>
        <w:ind w:leftChars="-50" w:left="-110" w:rightChars="-50" w:right="-11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．引航距离在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海里及以内的引航费，按表二（航行国内航线船舶港口收费基准费率表）编号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）规定费率计收。</w:t>
      </w:r>
    </w:p>
    <w:p w:rsidR="003B6DFD" w:rsidRDefault="006A7B45">
      <w:pPr>
        <w:spacing w:after="0" w:line="360" w:lineRule="auto"/>
        <w:ind w:leftChars="-50" w:left="-110" w:rightChars="-50" w:right="-11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．引航距离超过</w:t>
      </w:r>
      <w:r>
        <w:rPr>
          <w:rFonts w:ascii="仿宋" w:eastAsia="仿宋" w:hAnsi="仿宋" w:hint="eastAsia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海里的引航费，其超程部分按表二编号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B</w:t>
      </w:r>
      <w:r>
        <w:rPr>
          <w:rFonts w:ascii="仿宋" w:eastAsia="仿宋" w:hAnsi="仿宋" w:hint="eastAsia"/>
          <w:sz w:val="30"/>
          <w:szCs w:val="30"/>
        </w:rPr>
        <w:t>）规定费率计收。</w:t>
      </w:r>
    </w:p>
    <w:p w:rsidR="003B6DFD" w:rsidRDefault="006A7B45">
      <w:pPr>
        <w:spacing w:after="0" w:line="360" w:lineRule="auto"/>
        <w:ind w:leftChars="-50" w:left="-110" w:rightChars="-50" w:right="-11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．超出各港引航距离以远的引航费，其超远部分的引航费按表二编号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）规定费率的</w:t>
      </w:r>
      <w:r>
        <w:rPr>
          <w:rFonts w:ascii="仿宋" w:eastAsia="仿宋" w:hAnsi="仿宋" w:hint="eastAsia"/>
          <w:sz w:val="30"/>
          <w:szCs w:val="30"/>
        </w:rPr>
        <w:t>30%</w:t>
      </w:r>
      <w:r>
        <w:rPr>
          <w:rFonts w:ascii="仿宋" w:eastAsia="仿宋" w:hAnsi="仿宋" w:hint="eastAsia"/>
          <w:sz w:val="30"/>
          <w:szCs w:val="30"/>
        </w:rPr>
        <w:t>计收。</w:t>
      </w:r>
    </w:p>
    <w:p w:rsidR="003B6DFD" w:rsidRDefault="006A7B45">
      <w:pPr>
        <w:spacing w:after="0" w:line="360" w:lineRule="auto"/>
        <w:ind w:leftChars="-50" w:left="-110" w:rightChars="-50" w:right="-110"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港内移泊</w:t>
      </w:r>
    </w:p>
    <w:p w:rsidR="003B6DFD" w:rsidRDefault="006A7B45">
      <w:pPr>
        <w:spacing w:after="0" w:line="360" w:lineRule="auto"/>
        <w:ind w:leftChars="-50" w:left="-110" w:rightChars="-50" w:right="-11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引领国际航线船舶在港内移泊，按表一（航行国际航线船舶港口收费基准费率表）编号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C</w:t>
      </w:r>
      <w:r>
        <w:rPr>
          <w:rFonts w:ascii="仿宋" w:eastAsia="仿宋" w:hAnsi="仿宋" w:hint="eastAsia"/>
          <w:sz w:val="30"/>
          <w:szCs w:val="30"/>
        </w:rPr>
        <w:t>）规定费率按次计收移泊费。引领国内航线船舶在港内移泊，按表二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（航行国内航线船舶港口收费基准费率表）编号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C</w:t>
      </w:r>
      <w:r>
        <w:rPr>
          <w:rFonts w:ascii="仿宋" w:eastAsia="仿宋" w:hAnsi="仿宋" w:hint="eastAsia"/>
          <w:sz w:val="30"/>
          <w:szCs w:val="30"/>
        </w:rPr>
        <w:t>）规定费率按次计收移泊</w:t>
      </w:r>
      <w:r>
        <w:rPr>
          <w:rFonts w:ascii="仿宋" w:eastAsia="仿宋" w:hAnsi="仿宋" w:hint="eastAsia"/>
          <w:sz w:val="30"/>
          <w:szCs w:val="30"/>
        </w:rPr>
        <w:t>费。</w:t>
      </w:r>
    </w:p>
    <w:p w:rsidR="003B6DFD" w:rsidRDefault="006A7B45">
      <w:pPr>
        <w:spacing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四、法定节假日、夜班附加费</w:t>
      </w:r>
    </w:p>
    <w:p w:rsidR="003B6DFD" w:rsidRDefault="006A7B45">
      <w:pPr>
        <w:spacing w:after="0"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航行国际航线船舶节假日或夜班的引航（移泊）作业应根据实际作业情况分别加收引航（移泊）费附加费。节假日、夜班的</w:t>
      </w:r>
      <w:r>
        <w:rPr>
          <w:rFonts w:ascii="仿宋" w:eastAsia="仿宋" w:hAnsi="仿宋" w:hint="eastAsia"/>
          <w:sz w:val="30"/>
          <w:szCs w:val="30"/>
        </w:rPr>
        <w:lastRenderedPageBreak/>
        <w:t>引航（移泊）作业时间占全部作业时间一半及以上，或节假日、夜班的作业时间大于等于半小时的，节假日或夜班的引航（移泊）费附加费应按表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（航行国际航线船舶港口收费基准费率表）编号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规定费率的</w:t>
      </w:r>
      <w:r>
        <w:rPr>
          <w:rFonts w:ascii="仿宋" w:eastAsia="仿宋" w:hAnsi="仿宋" w:hint="eastAsia"/>
          <w:sz w:val="30"/>
          <w:szCs w:val="30"/>
        </w:rPr>
        <w:t>45%</w:t>
      </w:r>
      <w:r>
        <w:rPr>
          <w:rFonts w:ascii="仿宋" w:eastAsia="仿宋" w:hAnsi="仿宋" w:hint="eastAsia"/>
          <w:sz w:val="30"/>
          <w:szCs w:val="30"/>
        </w:rPr>
        <w:t>分别加收，既为节假日又为夜班的引航（移泊）费附加费按表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编号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规定费率的</w:t>
      </w:r>
      <w:r>
        <w:rPr>
          <w:rFonts w:ascii="仿宋" w:eastAsia="仿宋" w:hAnsi="仿宋" w:hint="eastAsia"/>
          <w:sz w:val="30"/>
          <w:szCs w:val="30"/>
        </w:rPr>
        <w:t>90%</w:t>
      </w:r>
      <w:r>
        <w:rPr>
          <w:rFonts w:ascii="仿宋" w:eastAsia="仿宋" w:hAnsi="仿宋" w:hint="eastAsia"/>
          <w:sz w:val="30"/>
          <w:szCs w:val="30"/>
        </w:rPr>
        <w:t>一并加收。</w:t>
      </w:r>
    </w:p>
    <w:p w:rsidR="003B6DFD" w:rsidRDefault="006A7B45">
      <w:pPr>
        <w:widowControl w:val="0"/>
        <w:autoSpaceDE w:val="0"/>
        <w:autoSpaceDN w:val="0"/>
        <w:spacing w:after="0"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计算夜班附加费的工班起讫时间为</w:t>
      </w:r>
      <w:r>
        <w:rPr>
          <w:rFonts w:ascii="仿宋" w:eastAsia="仿宋" w:hAnsi="仿宋" w:hint="eastAsia"/>
          <w:sz w:val="30"/>
          <w:szCs w:val="30"/>
        </w:rPr>
        <w:t>22</w:t>
      </w:r>
      <w:r>
        <w:rPr>
          <w:rFonts w:ascii="仿宋" w:eastAsia="仿宋" w:hAnsi="仿宋"/>
          <w:sz w:val="30"/>
          <w:szCs w:val="30"/>
        </w:rPr>
        <w:t xml:space="preserve">:00 </w:t>
      </w:r>
      <w:r>
        <w:rPr>
          <w:rFonts w:ascii="仿宋" w:eastAsia="仿宋" w:hAnsi="仿宋"/>
          <w:sz w:val="30"/>
          <w:szCs w:val="30"/>
        </w:rPr>
        <w:t>至</w:t>
      </w:r>
      <w:r>
        <w:rPr>
          <w:rFonts w:ascii="仿宋" w:eastAsia="仿宋" w:hAnsi="仿宋" w:hint="eastAsia"/>
          <w:sz w:val="30"/>
          <w:szCs w:val="30"/>
        </w:rPr>
        <w:t>06</w:t>
      </w:r>
      <w:r>
        <w:rPr>
          <w:rFonts w:ascii="仿宋" w:eastAsia="仿宋" w:hAnsi="仿宋"/>
          <w:sz w:val="30"/>
          <w:szCs w:val="30"/>
        </w:rPr>
        <w:t>:00</w:t>
      </w:r>
      <w:r>
        <w:rPr>
          <w:rFonts w:ascii="仿宋" w:eastAsia="仿宋" w:hAnsi="仿宋"/>
          <w:sz w:val="30"/>
          <w:szCs w:val="30"/>
        </w:rPr>
        <w:t>。</w:t>
      </w:r>
    </w:p>
    <w:p w:rsidR="003B6DFD" w:rsidRDefault="006A7B45">
      <w:pPr>
        <w:spacing w:after="0"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五、</w:t>
      </w:r>
      <w:r>
        <w:rPr>
          <w:rFonts w:ascii="仿宋" w:eastAsia="仿宋" w:hAnsi="仿宋" w:hint="eastAsia"/>
          <w:sz w:val="30"/>
          <w:szCs w:val="30"/>
        </w:rPr>
        <w:t>航行国际航线船舶的港口引航（</w:t>
      </w:r>
      <w:r>
        <w:rPr>
          <w:rFonts w:ascii="仿宋" w:eastAsia="仿宋" w:hAnsi="仿宋" w:hint="eastAsia"/>
          <w:sz w:val="30"/>
          <w:szCs w:val="30"/>
        </w:rPr>
        <w:t>移泊）起码计费吨为</w:t>
      </w:r>
      <w:r>
        <w:rPr>
          <w:rFonts w:ascii="仿宋" w:eastAsia="仿宋" w:hAnsi="仿宋" w:hint="eastAsia"/>
          <w:sz w:val="30"/>
          <w:szCs w:val="30"/>
        </w:rPr>
        <w:t>2000</w:t>
      </w:r>
      <w:r>
        <w:rPr>
          <w:rFonts w:ascii="仿宋" w:eastAsia="仿宋" w:hAnsi="仿宋" w:hint="eastAsia"/>
          <w:sz w:val="30"/>
          <w:szCs w:val="30"/>
        </w:rPr>
        <w:t>计费吨；航行国内航线船舶黑龙江水系的港口引航（移泊）起码计费吨为</w:t>
      </w:r>
      <w:r>
        <w:rPr>
          <w:rFonts w:ascii="仿宋" w:eastAsia="仿宋" w:hAnsi="仿宋" w:hint="eastAsia"/>
          <w:sz w:val="30"/>
          <w:szCs w:val="30"/>
        </w:rPr>
        <w:t>300</w:t>
      </w:r>
      <w:r>
        <w:rPr>
          <w:rFonts w:ascii="仿宋" w:eastAsia="仿宋" w:hAnsi="仿宋" w:hint="eastAsia"/>
          <w:sz w:val="30"/>
          <w:szCs w:val="30"/>
        </w:rPr>
        <w:t>计费吨，其他航行国内航线船舶的港口引航（移泊）起码计费吨为</w:t>
      </w:r>
      <w:r>
        <w:rPr>
          <w:rFonts w:ascii="仿宋" w:eastAsia="仿宋" w:hAnsi="仿宋" w:hint="eastAsia"/>
          <w:sz w:val="30"/>
          <w:szCs w:val="30"/>
        </w:rPr>
        <w:t>500</w:t>
      </w:r>
      <w:r>
        <w:rPr>
          <w:rFonts w:ascii="仿宋" w:eastAsia="仿宋" w:hAnsi="仿宋" w:hint="eastAsia"/>
          <w:sz w:val="30"/>
          <w:szCs w:val="30"/>
        </w:rPr>
        <w:t>计费吨。</w:t>
      </w:r>
    </w:p>
    <w:p w:rsidR="003B6DFD" w:rsidRDefault="006A7B45">
      <w:pPr>
        <w:spacing w:after="0"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六、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引航费按第一次进港和最后一次出港各一次分别计收。</w:t>
      </w:r>
    </w:p>
    <w:p w:rsidR="003B6DFD" w:rsidRDefault="006A7B45">
      <w:pPr>
        <w:spacing w:after="0"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七、</w:t>
      </w:r>
      <w:r>
        <w:rPr>
          <w:rFonts w:ascii="仿宋" w:eastAsia="仿宋" w:hAnsi="仿宋" w:hint="eastAsia"/>
          <w:sz w:val="30"/>
          <w:szCs w:val="30"/>
        </w:rPr>
        <w:t>由拖轮拖带的船舶、驳船、木竹排或水上浮物，其引航（移泊）费按拖轮的功率（马力）与所拖船舶、驳船、木竹排或水上浮物的计费吨合计计收。</w:t>
      </w:r>
    </w:p>
    <w:p w:rsidR="003B6DFD" w:rsidRDefault="003B6DFD">
      <w:pPr>
        <w:rPr>
          <w:sz w:val="30"/>
          <w:szCs w:val="30"/>
        </w:rPr>
      </w:pPr>
    </w:p>
    <w:p w:rsidR="003B6DFD" w:rsidRDefault="003B6DFD">
      <w:pPr>
        <w:ind w:firstLineChars="200" w:firstLine="600"/>
        <w:rPr>
          <w:b/>
          <w:sz w:val="30"/>
          <w:szCs w:val="30"/>
        </w:rPr>
      </w:pPr>
    </w:p>
    <w:p w:rsidR="003B6DFD" w:rsidRDefault="003B6DFD">
      <w:pPr>
        <w:ind w:firstLineChars="200" w:firstLine="600"/>
        <w:rPr>
          <w:b/>
          <w:sz w:val="30"/>
          <w:szCs w:val="30"/>
        </w:rPr>
      </w:pPr>
    </w:p>
    <w:p w:rsidR="003B6DFD" w:rsidRDefault="003B6DFD">
      <w:pPr>
        <w:ind w:firstLineChars="200" w:firstLine="600"/>
        <w:rPr>
          <w:b/>
          <w:sz w:val="30"/>
          <w:szCs w:val="30"/>
        </w:rPr>
      </w:pPr>
    </w:p>
    <w:p w:rsidR="003B6DFD" w:rsidRDefault="003B6DFD">
      <w:pPr>
        <w:ind w:firstLineChars="200" w:firstLine="600"/>
        <w:rPr>
          <w:b/>
          <w:sz w:val="30"/>
          <w:szCs w:val="30"/>
        </w:rPr>
      </w:pPr>
    </w:p>
    <w:p w:rsidR="003B6DFD" w:rsidRDefault="003B6DFD">
      <w:pPr>
        <w:ind w:firstLineChars="200" w:firstLine="600"/>
        <w:rPr>
          <w:b/>
          <w:sz w:val="30"/>
          <w:szCs w:val="30"/>
        </w:rPr>
      </w:pPr>
    </w:p>
    <w:p w:rsidR="003B6DFD" w:rsidRDefault="003B6DFD">
      <w:pPr>
        <w:ind w:firstLineChars="200" w:firstLine="600"/>
        <w:rPr>
          <w:b/>
          <w:sz w:val="30"/>
          <w:szCs w:val="30"/>
        </w:rPr>
      </w:pPr>
    </w:p>
    <w:p w:rsidR="003B6DFD" w:rsidRDefault="003B6DFD">
      <w:pPr>
        <w:ind w:firstLineChars="200" w:firstLine="600"/>
        <w:rPr>
          <w:b/>
          <w:sz w:val="30"/>
          <w:szCs w:val="30"/>
        </w:rPr>
      </w:pPr>
    </w:p>
    <w:p w:rsidR="003B6DFD" w:rsidRDefault="003B6DFD">
      <w:pPr>
        <w:ind w:firstLineChars="200" w:firstLine="600"/>
        <w:rPr>
          <w:b/>
          <w:sz w:val="30"/>
          <w:szCs w:val="30"/>
        </w:rPr>
      </w:pPr>
    </w:p>
    <w:p w:rsidR="003B6DFD" w:rsidRDefault="003B6DFD">
      <w:pPr>
        <w:ind w:firstLineChars="200" w:firstLine="600"/>
        <w:rPr>
          <w:b/>
          <w:sz w:val="30"/>
          <w:szCs w:val="30"/>
        </w:rPr>
      </w:pPr>
    </w:p>
    <w:p w:rsidR="003B6DFD" w:rsidRDefault="003B6DFD">
      <w:pPr>
        <w:ind w:firstLineChars="200" w:firstLine="600"/>
        <w:rPr>
          <w:b/>
          <w:sz w:val="30"/>
          <w:szCs w:val="30"/>
        </w:rPr>
      </w:pPr>
    </w:p>
    <w:p w:rsidR="003B6DFD" w:rsidRDefault="006A7B45">
      <w:pPr>
        <w:ind w:firstLineChars="200" w:firstLine="6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表一</w:t>
      </w:r>
    </w:p>
    <w:tbl>
      <w:tblPr>
        <w:tblW w:w="833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634"/>
        <w:gridCol w:w="1634"/>
        <w:gridCol w:w="570"/>
        <w:gridCol w:w="855"/>
        <w:gridCol w:w="2953"/>
      </w:tblGrid>
      <w:tr w:rsidR="003B6DFD">
        <w:trPr>
          <w:tblCellSpacing w:w="0" w:type="dxa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计费单位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费率（元）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说明</w:t>
            </w:r>
          </w:p>
        </w:tc>
      </w:tr>
      <w:tr w:rsidR="003B6DFD">
        <w:trPr>
          <w:tblCellSpacing w:w="0" w:type="dxa"/>
        </w:trPr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引航（移泊）费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计费吨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0.50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40000</w:t>
            </w: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净吨及以下部分</w:t>
            </w:r>
          </w:p>
        </w:tc>
      </w:tr>
      <w:tr w:rsidR="003B6DFD">
        <w:trPr>
          <w:tblCellSpacing w:w="0" w:type="dxa"/>
        </w:trPr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0.45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40001-80000</w:t>
            </w: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净吨部分</w:t>
            </w:r>
          </w:p>
        </w:tc>
      </w:tr>
      <w:tr w:rsidR="003B6DFD">
        <w:trPr>
          <w:tblCellSpacing w:w="0" w:type="dxa"/>
        </w:trPr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0.425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80000-120000</w:t>
            </w: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净吨部分</w:t>
            </w:r>
          </w:p>
        </w:tc>
      </w:tr>
      <w:tr w:rsidR="003B6DFD">
        <w:trPr>
          <w:tblCellSpacing w:w="0" w:type="dxa"/>
        </w:trPr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计费吨·海里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B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0.005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海里以上超程部分</w:t>
            </w:r>
          </w:p>
        </w:tc>
      </w:tr>
      <w:tr w:rsidR="003B6DFD">
        <w:trPr>
          <w:tblCellSpacing w:w="0" w:type="dxa"/>
        </w:trPr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计费吨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C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仿宋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港内移舶</w:t>
            </w:r>
          </w:p>
        </w:tc>
      </w:tr>
    </w:tbl>
    <w:p w:rsidR="003B6DFD" w:rsidRDefault="003B6DFD">
      <w:pPr>
        <w:rPr>
          <w:sz w:val="30"/>
          <w:szCs w:val="30"/>
        </w:rPr>
      </w:pPr>
    </w:p>
    <w:p w:rsidR="003B6DFD" w:rsidRDefault="006A7B45">
      <w:pPr>
        <w:ind w:firstLineChars="200" w:firstLine="6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表二</w:t>
      </w:r>
    </w:p>
    <w:tbl>
      <w:tblPr>
        <w:tblW w:w="834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666"/>
        <w:gridCol w:w="1321"/>
        <w:gridCol w:w="589"/>
        <w:gridCol w:w="850"/>
        <w:gridCol w:w="3255"/>
      </w:tblGrid>
      <w:tr w:rsidR="003B6DFD">
        <w:trPr>
          <w:tblCellSpacing w:w="0" w:type="dxa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计费单位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费率（元）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说明</w:t>
            </w:r>
          </w:p>
        </w:tc>
      </w:tr>
      <w:tr w:rsidR="003B6DFD">
        <w:trPr>
          <w:tblCellSpacing w:w="0" w:type="dxa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引航（移泊）费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计费吨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0.20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 </w:t>
            </w:r>
          </w:p>
        </w:tc>
      </w:tr>
      <w:tr w:rsidR="003B6DFD">
        <w:trPr>
          <w:tblCellSpacing w:w="0" w:type="dxa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计费吨·海里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0.002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 </w:t>
            </w:r>
          </w:p>
        </w:tc>
      </w:tr>
      <w:tr w:rsidR="003B6DFD">
        <w:trPr>
          <w:tblCellSpacing w:w="0" w:type="dxa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6DFD" w:rsidRDefault="003B6DFD">
            <w:pPr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计费吨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6DFD" w:rsidRDefault="006A7B45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0.15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B6DFD" w:rsidRDefault="006A7B45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引领国内航线船舶在港内移泊</w:t>
            </w:r>
          </w:p>
        </w:tc>
      </w:tr>
    </w:tbl>
    <w:p w:rsidR="003B6DFD" w:rsidRDefault="003B6DFD">
      <w:pPr>
        <w:spacing w:line="220" w:lineRule="atLeast"/>
        <w:rPr>
          <w:sz w:val="15"/>
          <w:szCs w:val="15"/>
        </w:rPr>
      </w:pPr>
    </w:p>
    <w:sectPr w:rsidR="003B6D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45" w:rsidRDefault="006A7B45" w:rsidP="00090E8C">
      <w:pPr>
        <w:spacing w:after="0"/>
      </w:pPr>
      <w:r>
        <w:separator/>
      </w:r>
    </w:p>
  </w:endnote>
  <w:endnote w:type="continuationSeparator" w:id="0">
    <w:p w:rsidR="006A7B45" w:rsidRDefault="006A7B45" w:rsidP="00090E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45" w:rsidRDefault="006A7B45" w:rsidP="00090E8C">
      <w:pPr>
        <w:spacing w:after="0"/>
      </w:pPr>
      <w:r>
        <w:separator/>
      </w:r>
    </w:p>
  </w:footnote>
  <w:footnote w:type="continuationSeparator" w:id="0">
    <w:p w:rsidR="006A7B45" w:rsidRDefault="006A7B45" w:rsidP="00090E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0E8C"/>
    <w:rsid w:val="00264E10"/>
    <w:rsid w:val="00323B43"/>
    <w:rsid w:val="003B6DFD"/>
    <w:rsid w:val="003D37D8"/>
    <w:rsid w:val="00426133"/>
    <w:rsid w:val="004358AB"/>
    <w:rsid w:val="0051566D"/>
    <w:rsid w:val="006A7B45"/>
    <w:rsid w:val="008B7726"/>
    <w:rsid w:val="0099690A"/>
    <w:rsid w:val="00B26D87"/>
    <w:rsid w:val="00C11DDD"/>
    <w:rsid w:val="00D31D50"/>
    <w:rsid w:val="00DA4064"/>
    <w:rsid w:val="00DC171E"/>
    <w:rsid w:val="00E52375"/>
    <w:rsid w:val="00EE1F44"/>
    <w:rsid w:val="245C3E91"/>
    <w:rsid w:val="3FD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600CB3-6EFC-4E7D-9ADE-3A3338A9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7</cp:revision>
  <cp:lastPrinted>2018-09-22T01:09:00Z</cp:lastPrinted>
  <dcterms:created xsi:type="dcterms:W3CDTF">2008-09-11T17:20:00Z</dcterms:created>
  <dcterms:modified xsi:type="dcterms:W3CDTF">2018-11-09T03:11:00Z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