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青岛市国际货运代理企业服务价格公示</w:t>
      </w:r>
    </w:p>
    <w:p>
      <w:pPr>
        <w:spacing w:line="360" w:lineRule="auto"/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（参考样式）</w:t>
      </w:r>
    </w:p>
    <w:p>
      <w:pPr>
        <w:spacing w:line="360" w:lineRule="auto"/>
        <w:jc w:val="left"/>
        <w:rPr>
          <w:b/>
          <w:sz w:val="36"/>
          <w:szCs w:val="36"/>
        </w:rPr>
      </w:pPr>
      <w:r>
        <w:rPr>
          <w:rFonts w:hint="eastAsia"/>
          <w:b/>
          <w:sz w:val="30"/>
          <w:szCs w:val="30"/>
        </w:rPr>
        <w:t>单位名称：</w:t>
      </w:r>
      <w:r>
        <w:rPr>
          <w:rFonts w:hint="eastAsia"/>
          <w:sz w:val="30"/>
          <w:szCs w:val="30"/>
          <w:u w:val="single"/>
        </w:rPr>
        <w:t xml:space="preserve"> </w:t>
      </w:r>
      <w:r>
        <w:rPr>
          <w:rFonts w:hint="eastAsia"/>
          <w:sz w:val="30"/>
          <w:szCs w:val="30"/>
          <w:u w:val="single"/>
          <w:lang w:eastAsia="zh-CN"/>
        </w:rPr>
        <w:t>青岛诚业国际物流有限公司</w:t>
      </w:r>
      <w:r>
        <w:rPr>
          <w:rFonts w:hint="eastAsia"/>
          <w:sz w:val="30"/>
          <w:szCs w:val="30"/>
          <w:u w:val="single"/>
        </w:rPr>
        <w:t xml:space="preserve">                         </w:t>
      </w:r>
    </w:p>
    <w:tbl>
      <w:tblPr>
        <w:tblStyle w:val="6"/>
        <w:tblW w:w="14433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69"/>
        <w:gridCol w:w="1253"/>
        <w:gridCol w:w="1834"/>
        <w:gridCol w:w="1858"/>
        <w:gridCol w:w="2928"/>
        <w:gridCol w:w="429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等线"/>
                <w:b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宋体" w:hAnsi="宋体" w:cs="等线"/>
                <w:b/>
                <w:color w:val="000000"/>
                <w:kern w:val="0"/>
                <w:sz w:val="24"/>
                <w:szCs w:val="24"/>
              </w:rPr>
              <w:t>收费项目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等线"/>
                <w:b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宋体" w:hAnsi="宋体" w:cs="等线"/>
                <w:b/>
                <w:color w:val="000000"/>
                <w:kern w:val="0"/>
                <w:sz w:val="24"/>
                <w:szCs w:val="24"/>
              </w:rPr>
              <w:t>定价形式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等线"/>
                <w:b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宋体" w:hAnsi="宋体" w:cs="等线"/>
                <w:b/>
                <w:color w:val="000000"/>
                <w:kern w:val="0"/>
                <w:sz w:val="24"/>
                <w:szCs w:val="24"/>
              </w:rPr>
              <w:t>收费标准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等线"/>
                <w:b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宋体" w:hAnsi="宋体" w:cs="等线"/>
                <w:b/>
                <w:color w:val="000000"/>
                <w:kern w:val="0"/>
                <w:sz w:val="24"/>
                <w:szCs w:val="24"/>
              </w:rPr>
              <w:t>计价单位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等线"/>
                <w:b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宋体" w:hAnsi="宋体" w:cs="等线"/>
                <w:b/>
                <w:color w:val="000000"/>
                <w:kern w:val="0"/>
                <w:sz w:val="24"/>
                <w:szCs w:val="24"/>
              </w:rPr>
              <w:t>服务内容</w:t>
            </w:r>
          </w:p>
        </w:tc>
        <w:tc>
          <w:tcPr>
            <w:tcW w:w="4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等线"/>
                <w:b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宋体" w:hAnsi="宋体" w:cs="等线"/>
                <w:b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eastAsia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场站费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市场行情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200/400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eastAsia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20’/40</w:t>
            </w:r>
            <w:r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  <w:t>’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出口</w:t>
            </w:r>
          </w:p>
        </w:tc>
        <w:tc>
          <w:tcPr>
            <w:tcW w:w="4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以实际情况为准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港杂费（港务及港建等）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市场行情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105/170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20’/40</w:t>
            </w:r>
            <w:r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  <w:t>’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出口</w:t>
            </w:r>
          </w:p>
        </w:tc>
        <w:tc>
          <w:tcPr>
            <w:tcW w:w="4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以实际情况为准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eastAsia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外理信息费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lang w:eastAsia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市场行情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30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shipment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出口</w:t>
            </w:r>
          </w:p>
        </w:tc>
        <w:tc>
          <w:tcPr>
            <w:tcW w:w="4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船公司不同，收费标准不同，以实际为准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eastAsia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港口设施安保费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lang w:eastAsia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市场行情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30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eastAsia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20’/40</w:t>
            </w:r>
            <w:r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  <w:t>’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出口</w:t>
            </w:r>
          </w:p>
        </w:tc>
        <w:tc>
          <w:tcPr>
            <w:tcW w:w="4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lang w:eastAsia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船公司不同，收费标准不同，以实际为准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eastAsia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提箱作业包干费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lang w:eastAsia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市场行情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260/360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eastAsia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20’/40</w:t>
            </w:r>
            <w:r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  <w:t>’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eastAsia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出口</w:t>
            </w:r>
          </w:p>
        </w:tc>
        <w:tc>
          <w:tcPr>
            <w:tcW w:w="4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船公司不同，收费标准不同，以实际为准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eastAsia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THC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lang w:eastAsia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市场行情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825/1100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eastAsia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20’/40</w:t>
            </w:r>
            <w:r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  <w:t>’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出口</w:t>
            </w:r>
          </w:p>
        </w:tc>
        <w:tc>
          <w:tcPr>
            <w:tcW w:w="4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eastAsia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船公司不同，收费标准不同，以实际为准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eastAsia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单证费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lang w:eastAsia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市场行情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450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shipment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出口</w:t>
            </w:r>
          </w:p>
        </w:tc>
        <w:tc>
          <w:tcPr>
            <w:tcW w:w="4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eastAsia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船公司不同，收费标准不同，以实际为准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eastAsia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铅封费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lang w:eastAsia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市场行情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35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eastAsia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20’/40</w:t>
            </w:r>
            <w:r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  <w:t>’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出口</w:t>
            </w:r>
          </w:p>
        </w:tc>
        <w:tc>
          <w:tcPr>
            <w:tcW w:w="4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eastAsia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船公司不同，收费标准不同，以实际为准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eastAsia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设备单费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lang w:eastAsia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市场行情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100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eastAsia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20’/40</w:t>
            </w:r>
            <w:r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  <w:t>’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出口</w:t>
            </w:r>
          </w:p>
        </w:tc>
        <w:tc>
          <w:tcPr>
            <w:tcW w:w="4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eastAsia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船公司不同，收费标准不同，以实际为准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eastAsia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放箱服务费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lang w:eastAsia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市场行情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30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eastAsia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20’/40</w:t>
            </w:r>
            <w:r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  <w:t>’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出口</w:t>
            </w:r>
          </w:p>
        </w:tc>
        <w:tc>
          <w:tcPr>
            <w:tcW w:w="4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eastAsia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船公司不同，收费标准不同，以实际为准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eastAsia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电放费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lang w:eastAsia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市场行情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450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shipment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出口</w:t>
            </w:r>
          </w:p>
        </w:tc>
        <w:tc>
          <w:tcPr>
            <w:tcW w:w="4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eastAsia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船公司不同，收费标准不同，以实际为准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eastAsia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ENS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lang w:eastAsia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市场行情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Usd30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eastAsia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shipment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出口</w:t>
            </w:r>
          </w:p>
        </w:tc>
        <w:tc>
          <w:tcPr>
            <w:tcW w:w="4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eastAsia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船公司不同，收费标准不同，以实际为准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eastAsia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AMS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lang w:eastAsia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市场行情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eastAsia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Usd30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eastAsia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shipment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eastAsia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出口</w:t>
            </w:r>
          </w:p>
        </w:tc>
        <w:tc>
          <w:tcPr>
            <w:tcW w:w="4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eastAsia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船公司不同，收费标准不同，以实际为准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eastAsia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订号费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lang w:eastAsia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市场行情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100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eastAsia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shipment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eastAsia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出口</w:t>
            </w:r>
          </w:p>
        </w:tc>
        <w:tc>
          <w:tcPr>
            <w:tcW w:w="4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船公司不同，收费标准不同，以实际为准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eastAsia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代理报关费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eastAsia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市场行情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150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shipment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出口</w:t>
            </w:r>
          </w:p>
        </w:tc>
        <w:tc>
          <w:tcPr>
            <w:tcW w:w="4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以实际情况为准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eastAsia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预配舱单代理申报费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eastAsia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市场行情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100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eastAsia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shipment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出口</w:t>
            </w:r>
          </w:p>
        </w:tc>
        <w:tc>
          <w:tcPr>
            <w:tcW w:w="4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以实际情况为准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eastAsia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VGM代理申报费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eastAsia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市场行情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30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20’/40</w:t>
            </w:r>
            <w:r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  <w:t>’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eastAsia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出口</w:t>
            </w:r>
          </w:p>
        </w:tc>
        <w:tc>
          <w:tcPr>
            <w:tcW w:w="4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以实际情况为准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eastAsia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出口操作代理费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eastAsia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市场行情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500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eastAsia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shipment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出口</w:t>
            </w:r>
          </w:p>
        </w:tc>
        <w:tc>
          <w:tcPr>
            <w:tcW w:w="4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船公司不同，收费标准不同，以实际为准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eastAsia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信息服务费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eastAsia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市场行情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30/40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eastAsia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20’/40</w:t>
            </w:r>
            <w:r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  <w:t>’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进口</w:t>
            </w:r>
          </w:p>
        </w:tc>
        <w:tc>
          <w:tcPr>
            <w:tcW w:w="4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船公司不同，收费标准不同，以实际为准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eastAsia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港建费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eastAsia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市场行情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64/96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eastAsia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20’/40</w:t>
            </w:r>
            <w:r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  <w:t>’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进口</w:t>
            </w:r>
          </w:p>
        </w:tc>
        <w:tc>
          <w:tcPr>
            <w:tcW w:w="4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以实际情况为准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eastAsia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港务、安保费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eastAsia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市场行情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50/105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eastAsia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20’/40</w:t>
            </w:r>
            <w:r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  <w:t>’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eastAsia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进口</w:t>
            </w:r>
          </w:p>
        </w:tc>
        <w:tc>
          <w:tcPr>
            <w:tcW w:w="4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210" w:firstLineChars="10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不含堆存，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以实际情况为准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eastAsia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单证费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lang w:eastAsia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市场行情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450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eastAsia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shipment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eastAsia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进口</w:t>
            </w:r>
          </w:p>
        </w:tc>
        <w:tc>
          <w:tcPr>
            <w:tcW w:w="4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船公司不同，收费标准不同，以实际为准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eastAsia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换单费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lang w:eastAsia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市场行情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500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eastAsia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shipment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eastAsia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进口</w:t>
            </w:r>
          </w:p>
        </w:tc>
        <w:tc>
          <w:tcPr>
            <w:tcW w:w="4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船公司不同，收费标准不同，以实际为准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eastAsia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THC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lang w:eastAsia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市场行情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825/1100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eastAsia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20’/40</w:t>
            </w:r>
            <w:r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  <w:t>’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eastAsia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进口</w:t>
            </w:r>
          </w:p>
        </w:tc>
        <w:tc>
          <w:tcPr>
            <w:tcW w:w="4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船公司不同，收费标准不同，以实际为准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eastAsia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信息费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lang w:eastAsia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市场行情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20/40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eastAsia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20’/40</w:t>
            </w:r>
            <w:r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  <w:t>’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eastAsia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进口</w:t>
            </w:r>
          </w:p>
        </w:tc>
        <w:tc>
          <w:tcPr>
            <w:tcW w:w="4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船公司不同，收费标准不同，以实际为准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eastAsia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设备单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lang w:eastAsia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市场行情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30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shipment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eastAsia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进口</w:t>
            </w:r>
          </w:p>
        </w:tc>
        <w:tc>
          <w:tcPr>
            <w:tcW w:w="4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船公司不同，收费标准不同，以实际为准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eastAsia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操作费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lang w:eastAsia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市场行情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450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shipment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eastAsia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进口</w:t>
            </w:r>
          </w:p>
        </w:tc>
        <w:tc>
          <w:tcPr>
            <w:tcW w:w="4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船公司不同，收费标准不同，以实际为准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eastAsia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报关代理费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eastAsia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市场行情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150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shipment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以实际情况为准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eastAsia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报检代理费费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eastAsia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市场行情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150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shipment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以实际情况为准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eastAsia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代理操作费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eastAsia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市场行情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450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eastAsia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shipment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以实际情况为准</w:t>
            </w:r>
          </w:p>
        </w:tc>
      </w:tr>
    </w:tbl>
    <w:p>
      <w:pPr>
        <w:rPr>
          <w:rFonts w:hint="eastAsia"/>
          <w:b/>
          <w:szCs w:val="21"/>
        </w:rPr>
      </w:pPr>
    </w:p>
    <w:p>
      <w:pPr>
        <w:rPr>
          <w:rFonts w:hint="eastAsia"/>
          <w:szCs w:val="21"/>
          <w:u w:val="single"/>
        </w:rPr>
      </w:pPr>
      <w:r>
        <w:rPr>
          <w:rFonts w:hint="eastAsia"/>
          <w:b/>
          <w:szCs w:val="21"/>
        </w:rPr>
        <w:t>收费单位服务电话：</w:t>
      </w:r>
      <w:r>
        <w:rPr>
          <w:rFonts w:hint="eastAsia"/>
          <w:szCs w:val="21"/>
          <w:u w:val="single"/>
        </w:rPr>
        <w:t xml:space="preserve">   </w:t>
      </w:r>
      <w:r>
        <w:rPr>
          <w:rFonts w:hint="eastAsia"/>
          <w:sz w:val="24"/>
          <w:szCs w:val="24"/>
          <w:u w:val="single"/>
        </w:rPr>
        <w:t xml:space="preserve">0532- </w:t>
      </w:r>
      <w:r>
        <w:rPr>
          <w:rFonts w:hint="eastAsia"/>
          <w:sz w:val="24"/>
          <w:szCs w:val="24"/>
          <w:u w:val="single"/>
          <w:lang w:val="en-US" w:eastAsia="zh-CN"/>
        </w:rPr>
        <w:t>86959991</w:t>
      </w:r>
      <w:bookmarkStart w:id="0" w:name="_GoBack"/>
      <w:bookmarkEnd w:id="0"/>
      <w:r>
        <w:rPr>
          <w:rFonts w:hint="eastAsia"/>
          <w:szCs w:val="21"/>
          <w:u w:val="single"/>
        </w:rPr>
        <w:t xml:space="preserve">             </w:t>
      </w:r>
    </w:p>
    <w:p>
      <w:pPr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说明：</w:t>
      </w:r>
      <w:r>
        <w:rPr>
          <w:rFonts w:hint="eastAsia" w:ascii="宋体" w:hAnsi="宋体"/>
          <w:sz w:val="24"/>
          <w:szCs w:val="24"/>
        </w:rPr>
        <w:t>1.请各企业在办公或营业场所张贴公示。</w:t>
      </w:r>
    </w:p>
    <w:p>
      <w:pPr>
        <w:ind w:firstLine="720" w:firstLineChars="3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2.公示内容可根据各企业的业务实际进行调整。</w:t>
      </w:r>
    </w:p>
    <w:p>
      <w:pPr>
        <w:ind w:firstLine="720" w:firstLineChars="300"/>
        <w:rPr>
          <w:rFonts w:hint="eastAsia" w:ascii="宋体" w:hAnsi="宋体" w:eastAsia="仿宋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3.各企业要诚信经营，及时根据港口等相关方面的收费降价实际情况进行传导，共同努力提升优化青岛口岸营商环境。</w:t>
      </w:r>
    </w:p>
    <w:sectPr>
      <w:headerReference r:id="rId3" w:type="default"/>
      <w:footerReference r:id="rId4" w:type="default"/>
      <w:pgSz w:w="16838" w:h="11906" w:orient="landscape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DE1"/>
    <w:rsid w:val="002D1ED0"/>
    <w:rsid w:val="00863F5E"/>
    <w:rsid w:val="00957D22"/>
    <w:rsid w:val="009F406B"/>
    <w:rsid w:val="00BA69C5"/>
    <w:rsid w:val="00D02DE1"/>
    <w:rsid w:val="00D111A3"/>
    <w:rsid w:val="00E56BFD"/>
    <w:rsid w:val="00E870ED"/>
    <w:rsid w:val="04E03D2F"/>
    <w:rsid w:val="101929EC"/>
    <w:rsid w:val="15825ECE"/>
    <w:rsid w:val="18F73497"/>
    <w:rsid w:val="2A8C3F44"/>
    <w:rsid w:val="36DE600E"/>
    <w:rsid w:val="4A2A2FF6"/>
    <w:rsid w:val="5E3079E0"/>
    <w:rsid w:val="72981277"/>
    <w:rsid w:val="7AD23367"/>
    <w:rsid w:val="7CD822EA"/>
    <w:rsid w:val="7D5D2F21"/>
    <w:rsid w:val="7DB811C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nhideWhenUsed/>
    <w:qFormat/>
    <w:uiPriority w:val="99"/>
    <w:rPr>
      <w:sz w:val="18"/>
      <w:szCs w:val="18"/>
    </w:r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nhideWhenUsed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批注框文本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2</Pages>
  <Words>76</Words>
  <Characters>438</Characters>
  <Lines>3</Lines>
  <Paragraphs>1</Paragraphs>
  <TotalTime>0</TotalTime>
  <ScaleCrop>false</ScaleCrop>
  <LinksUpToDate>false</LinksUpToDate>
  <CharactersWithSpaces>0</CharactersWithSpaces>
  <Application>WPS Office_11.1.0.8236_F1E327BC-269C-435d-A152-05C5408002CA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2018-12-10T07:25:00Z</dcterms:created>
  <dc:creator>admin</dc:creator>
  <cp:lastModifiedBy>小丹</cp:lastModifiedBy>
  <cp:lastPrinted>2018-12-10T07:51:00Z</cp:lastPrinted>
  <dcterms:modified xsi:type="dcterms:W3CDTF">2019-01-02T06:32:16Z</dcterms:modified>
  <dc:title>青岛市国际货运代理企业服务价格公示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2052-11.1.0.8236</vt:lpwstr>
  </property>
</Properties>
</file>